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D7DDF" w14:textId="77777777" w:rsidR="0032762F" w:rsidRPr="009F3BDA" w:rsidRDefault="0032762F" w:rsidP="0032762F">
      <w:pPr>
        <w:jc w:val="center"/>
        <w:rPr>
          <w:rFonts w:ascii="TH SarabunIT๙" w:hAnsi="TH SarabunIT๙" w:cs="TH SarabunIT๙"/>
          <w:sz w:val="32"/>
          <w:szCs w:val="32"/>
        </w:rPr>
      </w:pPr>
      <w:r w:rsidRPr="009F3BD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28850DA" wp14:editId="5292A79E">
            <wp:simplePos x="0" y="0"/>
            <wp:positionH relativeFrom="column">
              <wp:posOffset>2463594</wp:posOffset>
            </wp:positionH>
            <wp:positionV relativeFrom="paragraph">
              <wp:posOffset>-334010</wp:posOffset>
            </wp:positionV>
            <wp:extent cx="986155" cy="1123950"/>
            <wp:effectExtent l="0" t="0" r="0" b="0"/>
            <wp:wrapNone/>
            <wp:docPr id="1" name="Picture 2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72A143" w14:textId="77777777" w:rsidR="0032762F" w:rsidRPr="009F3BDA" w:rsidRDefault="0032762F" w:rsidP="0032762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1A16B97" w14:textId="77777777" w:rsidR="0032762F" w:rsidRPr="009F3BDA" w:rsidRDefault="0032762F" w:rsidP="0032762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A98168" w14:textId="77777777" w:rsidR="0032762F" w:rsidRPr="009F3BDA" w:rsidRDefault="0032762F" w:rsidP="0032762F">
      <w:pPr>
        <w:rPr>
          <w:rFonts w:ascii="TH SarabunIT๙" w:hAnsi="TH SarabunIT๙" w:cs="TH SarabunIT๙"/>
          <w:sz w:val="32"/>
          <w:szCs w:val="32"/>
        </w:rPr>
      </w:pPr>
    </w:p>
    <w:p w14:paraId="79D64EDD" w14:textId="77777777" w:rsidR="0032762F" w:rsidRPr="009F3BDA" w:rsidRDefault="0032762F" w:rsidP="0032762F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3B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ประกาศองค์การบริหารส่วนตำบลจางเหนือ </w:t>
      </w:r>
    </w:p>
    <w:p w14:paraId="2D9C7D8E" w14:textId="77777777" w:rsidR="0032762F" w:rsidRPr="009F3BDA" w:rsidRDefault="0032762F" w:rsidP="0032762F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B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หลักเกณฑ์และวิธีการประเมินผลการปฏิบัติราชการของพนักงานส่วนตำบล </w:t>
      </w:r>
    </w:p>
    <w:p w14:paraId="6789816E" w14:textId="77777777" w:rsidR="0032762F" w:rsidRDefault="0032762F" w:rsidP="0032762F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F3BDA">
        <w:rPr>
          <w:rFonts w:ascii="TH SarabunIT๙" w:hAnsi="TH SarabunIT๙" w:cs="TH SarabunIT๙"/>
          <w:sz w:val="32"/>
          <w:szCs w:val="32"/>
          <w:cs/>
        </w:rPr>
        <w:t>--------------------------------------</w:t>
      </w:r>
    </w:p>
    <w:p w14:paraId="213758CA" w14:textId="77777777" w:rsidR="0032762F" w:rsidRPr="009F3BDA" w:rsidRDefault="0032762F" w:rsidP="0032762F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3561293" w14:textId="461D6FD2" w:rsidR="0032762F" w:rsidRPr="00B94619" w:rsidRDefault="0032762F" w:rsidP="0032762F">
      <w:pPr>
        <w:tabs>
          <w:tab w:val="left" w:pos="0"/>
          <w:tab w:val="left" w:pos="1134"/>
          <w:tab w:val="left" w:pos="2268"/>
        </w:tabs>
        <w:jc w:val="thaiDistribute"/>
        <w:rPr>
          <w:rFonts w:ascii="TH SarabunIT๙" w:hAnsi="TH SarabunIT๙" w:cs="TH SarabunIT๙"/>
          <w:spacing w:val="8"/>
          <w:sz w:val="32"/>
          <w:szCs w:val="32"/>
          <w:cs/>
        </w:rPr>
      </w:pPr>
      <w:r w:rsidRPr="009F3BD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ตามประกาศคณะกรรมการพนักงานส่วนตำบลจังหวัดลำปาง  เรื่อง  หลักเกณฑ์และเงื่อนไขเกี่ยวกับหลักเกณฑ์และวิธีการประเมินผลการปฏิบัติงานขององค์การบริหารส่วนตำบล  พ.ศ.2558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องค์การบริหารส่วนตำบลจางเหนือ  จึงประกาศหลักเกณฑ์และวิธีการประเมินผลการปฏิบัติราชการของพนักงานส่วนตำบล  รอบการประเมินครั้งที่  1/2563  (1 ตุลาคม  2562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 มีนาคม  2563)</w:t>
      </w:r>
      <w:r>
        <w:rPr>
          <w:rFonts w:ascii="TH SarabunIT๙" w:hAnsi="TH SarabunIT๙" w:cs="TH SarabunIT๙"/>
          <w:spacing w:val="8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ดังนี้</w:t>
      </w:r>
    </w:p>
    <w:p w14:paraId="78137F65" w14:textId="77777777" w:rsidR="0032762F" w:rsidRDefault="0032762F" w:rsidP="0032762F">
      <w:pPr>
        <w:tabs>
          <w:tab w:val="left" w:pos="0"/>
          <w:tab w:val="left" w:pos="1134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 การประเมินผลการปฏิบัติงานของพนักงานส่วนตำบล  ให้คำนึงถึงระบบการบริหารผลงาน  (</w:t>
      </w:r>
      <w:r>
        <w:rPr>
          <w:rFonts w:ascii="TH SarabunIT๙" w:hAnsi="TH SarabunIT๙" w:cs="TH SarabunIT๙"/>
          <w:sz w:val="32"/>
          <w:szCs w:val="32"/>
        </w:rPr>
        <w:t>Performance  Management)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โดยมีองค์ประกอบการประเมินและสัดส่วนคะแนน  แบ่งเป็น  2  ส่วน  ได้แก่</w:t>
      </w:r>
    </w:p>
    <w:p w14:paraId="1F0B3869" w14:textId="77777777" w:rsidR="0032762F" w:rsidRDefault="0032762F" w:rsidP="0032762F">
      <w:pPr>
        <w:tabs>
          <w:tab w:val="left" w:pos="0"/>
          <w:tab w:val="left" w:pos="1134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 ผลสัมฤทธิ์ของงาน  (ไม่น้อยกว่าร้อยละ  70)  โดยประเมินผลจากปริมาณผลงาน  คุณภาพของงาน  ความรวดเร็วหรือความตรงต่อเวลา  และความประหยัดหรือความคุ้มค่า</w:t>
      </w:r>
    </w:p>
    <w:p w14:paraId="0C7FCB38" w14:textId="77777777" w:rsidR="0032762F" w:rsidRDefault="0032762F" w:rsidP="0032762F">
      <w:pPr>
        <w:tabs>
          <w:tab w:val="left" w:pos="0"/>
          <w:tab w:val="left" w:pos="1134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 พฤติกรรมการปฏิบัติราชการ  (ร้อยละ  30)  ประกอบด้วย  การประเมินสมรรถนะหลัก  สมรรถนะประจำผู้บริหาร  และสมรรถนะประจำสายงาน</w:t>
      </w:r>
    </w:p>
    <w:p w14:paraId="1DA3EA3A" w14:textId="18B05782" w:rsidR="0032762F" w:rsidRDefault="0032762F" w:rsidP="0032762F">
      <w:pPr>
        <w:tabs>
          <w:tab w:val="left" w:pos="0"/>
          <w:tab w:val="left" w:pos="1134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หลักเกณฑ์และวิธีการประเมินผลสัมฤทธิ์ของงาน  และพฤติกรรมการปฏิบัติราชการหรือสมรรถนะ  </w:t>
      </w:r>
      <w:r w:rsidR="004D2AD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ให้เป็นไปตามหลักการของมาตรฐานทั่วไปที่  ก.อบต.  กำหนดได้แก่</w:t>
      </w:r>
    </w:p>
    <w:p w14:paraId="345D8677" w14:textId="77777777" w:rsidR="0032762F" w:rsidRDefault="0032762F" w:rsidP="0032762F">
      <w:pPr>
        <w:tabs>
          <w:tab w:val="left" w:pos="0"/>
          <w:tab w:val="left" w:pos="1134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 การประเมินผลสัมฤทธิ์ของงานเป็นการจัดทำข้อตกลงระหว่างผู้ประเมินกับผู้รับการประเมิน  เกี่ยวกับการมอบหมายโครงการ/งาน/กิจกรรมในการปฏิบัติราชการ  โดยการกำหนดตัวชี้วัดผลการปฏิบัติงานและค่าเป้าหมาย</w:t>
      </w:r>
    </w:p>
    <w:p w14:paraId="02FC6371" w14:textId="77777777" w:rsidR="0032762F" w:rsidRDefault="0032762F" w:rsidP="0032762F">
      <w:pPr>
        <w:tabs>
          <w:tab w:val="left" w:pos="0"/>
          <w:tab w:val="left" w:pos="1134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  พฤติกรรมการปฏิบัติราชการหรือสรรถนะ  เป็นการระบุจำนวนสมรรถนะที่ใช้ในการประเมินผลการปฏิบัติราชการ  ประกอบด้วย  สมรรถนะหลัก  5  ด้าน  สมรรถนะประจำสายงาน  3  ด้านและสมรรถนะประจำผู้บริหาร  4  ด้าน</w:t>
      </w:r>
    </w:p>
    <w:p w14:paraId="277FA238" w14:textId="140980C6" w:rsidR="0032762F" w:rsidRDefault="0032762F" w:rsidP="0032762F">
      <w:pPr>
        <w:tabs>
          <w:tab w:val="left" w:pos="0"/>
          <w:tab w:val="left" w:pos="1134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 ระดับผลการประเมิน  ในการประเมินผลการปฏิบัติราชการขององค์การบริหารส่วนตำบลจางเหนือ  </w:t>
      </w:r>
      <w:r w:rsidR="004D2A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ให้จัดกลุ่มคะแนนผลการประเมิน  เป็น  5  ระดับ  ได้แก่  ดีเด่น  ดีมาก  ดี  พอใช้  และต้องปรับปรุง  โดยมีเกณฑ์คะแนนแต่ละระดับให้เป็นไปตามที่  ก.</w:t>
      </w:r>
      <w:r w:rsidR="004A5991">
        <w:rPr>
          <w:rFonts w:ascii="TH SarabunIT๙" w:hAnsi="TH SarabunIT๙" w:cs="TH SarabunIT๙" w:hint="cs"/>
          <w:sz w:val="32"/>
          <w:szCs w:val="32"/>
          <w:cs/>
        </w:rPr>
        <w:t>อบต.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กำหนดโดยอนุโลม</w:t>
      </w:r>
    </w:p>
    <w:p w14:paraId="667F12B7" w14:textId="66EB261B" w:rsidR="0032762F" w:rsidRDefault="0032762F" w:rsidP="0032762F">
      <w:pPr>
        <w:tabs>
          <w:tab w:val="left" w:pos="0"/>
          <w:tab w:val="left" w:pos="1134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 แบบประเมินผลการปฏิบัติงาน  ให้นำแบบประเมินผลการปฏิบัติงานของพนักงานส่วนท้องถิ่นตามที่ </w:t>
      </w:r>
      <w:r w:rsidR="004A599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ก.</w:t>
      </w:r>
      <w:r w:rsidR="004A5991"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 w:hint="cs"/>
          <w:sz w:val="32"/>
          <w:szCs w:val="32"/>
          <w:cs/>
        </w:rPr>
        <w:t>. กำหนดโดยอนุโลม</w:t>
      </w:r>
    </w:p>
    <w:p w14:paraId="2BE8830E" w14:textId="00B68D8B" w:rsidR="0032762F" w:rsidRDefault="0032762F" w:rsidP="0032762F">
      <w:pPr>
        <w:tabs>
          <w:tab w:val="left" w:pos="0"/>
          <w:tab w:val="left" w:pos="1134"/>
        </w:tabs>
        <w:spacing w:before="240"/>
        <w:ind w:firstLine="16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14:paraId="06D8BA63" w14:textId="3BA1E478" w:rsidR="0032762F" w:rsidRDefault="0032762F" w:rsidP="0032762F">
      <w:pPr>
        <w:tabs>
          <w:tab w:val="left" w:pos="0"/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F3BDA">
        <w:rPr>
          <w:rFonts w:ascii="TH SarabunIT๙" w:hAnsi="TH SarabunIT๙" w:cs="TH SarabunIT๙"/>
          <w:sz w:val="32"/>
          <w:szCs w:val="32"/>
          <w:cs/>
        </w:rPr>
        <w:tab/>
      </w:r>
      <w:r w:rsidRPr="009F3BDA">
        <w:rPr>
          <w:rFonts w:ascii="TH SarabunIT๙" w:hAnsi="TH SarabunIT๙" w:cs="TH SarabunIT๙"/>
          <w:sz w:val="32"/>
          <w:szCs w:val="32"/>
          <w:cs/>
        </w:rPr>
        <w:tab/>
      </w:r>
      <w:r w:rsidRPr="009F3BDA">
        <w:rPr>
          <w:rFonts w:ascii="TH SarabunIT๙" w:hAnsi="TH SarabunIT๙" w:cs="TH SarabunIT๙"/>
          <w:sz w:val="32"/>
          <w:szCs w:val="32"/>
          <w:cs/>
        </w:rPr>
        <w:tab/>
      </w:r>
      <w:r w:rsidRPr="009F3BDA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F3BDA">
        <w:rPr>
          <w:rFonts w:ascii="TH SarabunIT๙" w:hAnsi="TH SarabunIT๙" w:cs="TH SarabunIT๙"/>
          <w:sz w:val="32"/>
          <w:szCs w:val="32"/>
          <w:cs/>
        </w:rPr>
        <w:t xml:space="preserve"> 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Pr="009F3BDA">
        <w:rPr>
          <w:rFonts w:ascii="TH SarabunIT๙" w:hAnsi="TH SarabunIT๙" w:cs="TH SarabunIT๙"/>
          <w:sz w:val="32"/>
          <w:szCs w:val="32"/>
          <w:cs/>
        </w:rPr>
        <w:t xml:space="preserve">   พ.ศ. 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6E04B96B" w14:textId="20C88100" w:rsidR="0032762F" w:rsidRDefault="0032762F" w:rsidP="0032762F">
      <w:pPr>
        <w:tabs>
          <w:tab w:val="left" w:pos="0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88" behindDoc="0" locked="0" layoutInCell="1" allowOverlap="1" wp14:anchorId="5F352BDE" wp14:editId="68338ED9">
            <wp:simplePos x="0" y="0"/>
            <wp:positionH relativeFrom="column">
              <wp:posOffset>3307052</wp:posOffset>
            </wp:positionH>
            <wp:positionV relativeFrom="paragraph">
              <wp:posOffset>168551</wp:posOffset>
            </wp:positionV>
            <wp:extent cx="453224" cy="571242"/>
            <wp:effectExtent l="0" t="0" r="0" b="63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24" cy="57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5EA34" w14:textId="4CF31639" w:rsidR="0032762F" w:rsidRPr="009F3BDA" w:rsidRDefault="0032762F" w:rsidP="0032762F">
      <w:pPr>
        <w:tabs>
          <w:tab w:val="left" w:pos="0"/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4BBDCA4B" w14:textId="6566A93A" w:rsidR="0032762F" w:rsidRPr="009F3BDA" w:rsidRDefault="0032762F" w:rsidP="0032762F">
      <w:pPr>
        <w:tabs>
          <w:tab w:val="left" w:pos="0"/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4B067A22" w14:textId="24564AF4" w:rsidR="0032762F" w:rsidRDefault="0032762F" w:rsidP="0032762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9F3BDA">
        <w:rPr>
          <w:rFonts w:ascii="TH SarabunIT๙" w:hAnsi="TH SarabunIT๙" w:cs="TH SarabunIT๙"/>
          <w:sz w:val="32"/>
          <w:szCs w:val="32"/>
          <w:cs/>
        </w:rPr>
        <w:tab/>
      </w:r>
      <w:r w:rsidRPr="009F3BDA">
        <w:rPr>
          <w:rFonts w:ascii="TH SarabunIT๙" w:hAnsi="TH SarabunIT๙" w:cs="TH SarabunIT๙"/>
          <w:sz w:val="32"/>
          <w:szCs w:val="32"/>
          <w:cs/>
        </w:rPr>
        <w:tab/>
      </w:r>
      <w:r w:rsidRPr="009F3BDA">
        <w:rPr>
          <w:rFonts w:ascii="TH SarabunIT๙" w:hAnsi="TH SarabunIT๙" w:cs="TH SarabunIT๙"/>
          <w:sz w:val="32"/>
          <w:szCs w:val="32"/>
          <w:cs/>
        </w:rPr>
        <w:tab/>
      </w:r>
      <w:r w:rsidRPr="009F3BDA">
        <w:rPr>
          <w:rFonts w:ascii="TH SarabunIT๙" w:hAnsi="TH SarabunIT๙" w:cs="TH SarabunIT๙"/>
          <w:sz w:val="32"/>
          <w:szCs w:val="32"/>
          <w:cs/>
        </w:rPr>
        <w:tab/>
      </w:r>
      <w:r w:rsidRPr="009F3BDA">
        <w:rPr>
          <w:rFonts w:ascii="TH SarabunIT๙" w:hAnsi="TH SarabunIT๙" w:cs="TH SarabunIT๙"/>
          <w:sz w:val="32"/>
          <w:szCs w:val="32"/>
          <w:cs/>
        </w:rPr>
        <w:tab/>
      </w:r>
      <w:r w:rsidRPr="009F3BDA">
        <w:rPr>
          <w:rFonts w:ascii="TH SarabunIT๙" w:hAnsi="TH SarabunIT๙" w:cs="TH SarabunIT๙"/>
          <w:sz w:val="32"/>
          <w:szCs w:val="32"/>
          <w:cs/>
        </w:rPr>
        <w:tab/>
        <w:t xml:space="preserve">    (นายสว่าง   จาคำมา)</w:t>
      </w:r>
    </w:p>
    <w:p w14:paraId="6A0C01DC" w14:textId="4F97A6F1" w:rsidR="00CC274F" w:rsidRPr="00A2549D" w:rsidRDefault="0032762F" w:rsidP="00A2549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นายกองค์การบริหารส่วนตำบลจางเหนือ</w:t>
      </w:r>
    </w:p>
    <w:sectPr w:rsidR="00CC274F" w:rsidRPr="00A2549D" w:rsidSect="0032762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2F"/>
    <w:rsid w:val="0032762F"/>
    <w:rsid w:val="004A5991"/>
    <w:rsid w:val="004D2AD1"/>
    <w:rsid w:val="0076439F"/>
    <w:rsid w:val="00A2549D"/>
    <w:rsid w:val="00CC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C2A4"/>
  <w15:chartTrackingRefBased/>
  <w15:docId w15:val="{E6E31E4A-9D3F-4DDF-A4BF-CFF66CF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62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7</cp:revision>
  <dcterms:created xsi:type="dcterms:W3CDTF">2020-06-30T03:04:00Z</dcterms:created>
  <dcterms:modified xsi:type="dcterms:W3CDTF">2020-06-30T03:37:00Z</dcterms:modified>
</cp:coreProperties>
</file>